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4853" w14:textId="77777777" w:rsidR="00292859" w:rsidRPr="00BE62BD" w:rsidRDefault="003D02BE" w:rsidP="483ABD86">
      <w:pPr>
        <w:jc w:val="both"/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Verdana" w:eastAsia="Times New Roman" w:hAnsi="Verdana" w:cs="Times New Roman"/>
          <w:noProof/>
          <w:kern w:val="0"/>
          <w:sz w:val="22"/>
          <w:szCs w:val="22"/>
          <w:lang w:eastAsia="en-GB"/>
        </w:rPr>
        <w:pict w14:anchorId="3D193152">
          <v:rect id="_x0000_i1025" alt="" style="width:449.05pt;height:.05pt;mso-width-percent:0;mso-height-percent:0;mso-width-percent:0;mso-height-percent:0" o:hrpct="995" o:hralign="center" o:hrstd="t" o:hr="t" fillcolor="#a0a0a0" stroked="f"/>
        </w:pict>
      </w:r>
      <w:r w:rsidR="571C9051" w:rsidRPr="483ABD86">
        <w:rPr>
          <w:rFonts w:ascii="Helvetica" w:eastAsia="Helvetica" w:hAnsi="Helvetica" w:cs="Helvetica"/>
          <w:b/>
          <w:bCs/>
          <w:color w:val="000000"/>
          <w:kern w:val="0"/>
          <w:sz w:val="22"/>
          <w:szCs w:val="22"/>
          <w:lang w:eastAsia="en-GB"/>
          <w14:ligatures w14:val="none"/>
        </w:rPr>
        <w:t>Medienmitteilung</w:t>
      </w:r>
    </w:p>
    <w:p w14:paraId="7E29B424" w14:textId="0A02D4FA" w:rsidR="15A8ECBB" w:rsidRDefault="15A8ECBB" w:rsidP="15A8ECBB">
      <w:pPr>
        <w:jc w:val="both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  <w:lang w:eastAsia="en-GB"/>
        </w:rPr>
      </w:pPr>
    </w:p>
    <w:p w14:paraId="1B458D31" w14:textId="0CAD7743" w:rsidR="00292859" w:rsidRPr="00451148" w:rsidRDefault="6DCBF38B" w:rsidP="483ABD86">
      <w:pPr>
        <w:spacing w:before="100" w:beforeAutospacing="1" w:after="100" w:afterAutospacing="1"/>
        <w:jc w:val="both"/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</w:pPr>
      <w:r w:rsidRPr="00451148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Vicques</w:t>
      </w:r>
      <w:r w:rsidR="571C9051" w:rsidRPr="00451148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r w:rsidR="00A22FE7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2</w:t>
      </w:r>
      <w:r w:rsidR="025329AB" w:rsidRPr="00451148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. Juli</w:t>
      </w:r>
      <w:r w:rsidR="571C9051" w:rsidRPr="00451148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2025</w:t>
      </w:r>
    </w:p>
    <w:p w14:paraId="6A1825DF" w14:textId="4CB0624E" w:rsidR="15A8ECBB" w:rsidRDefault="15A8ECBB" w:rsidP="15A8ECBB">
      <w:pPr>
        <w:spacing w:beforeAutospacing="1" w:afterAutospacing="1"/>
        <w:jc w:val="both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  <w:lang w:eastAsia="en-GB"/>
        </w:rPr>
      </w:pPr>
    </w:p>
    <w:p w14:paraId="2EAAB214" w14:textId="05739324" w:rsidR="483ABD86" w:rsidRPr="00A22FE7" w:rsidRDefault="29366C45" w:rsidP="00A22FE7">
      <w:pPr>
        <w:spacing w:before="100" w:beforeAutospacing="1" w:after="100" w:afterAutospacing="1"/>
        <w:jc w:val="both"/>
        <w:rPr>
          <w:rFonts w:ascii="Helvetica" w:eastAsia="Helvetica" w:hAnsi="Helvetica" w:cs="Helvetica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483ABD86">
        <w:rPr>
          <w:rFonts w:ascii="Helvetica" w:eastAsia="Helvetica" w:hAnsi="Helvetica" w:cs="Helvetica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Die Schweiz auf Sparkurs: Schweizer NGOs </w:t>
      </w:r>
      <w:r w:rsidR="1928426E" w:rsidRPr="483ABD86">
        <w:rPr>
          <w:rFonts w:ascii="Helvetica" w:eastAsia="Helvetica" w:hAnsi="Helvetica" w:cs="Helvetica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warnen vor den </w:t>
      </w:r>
      <w:r w:rsidRPr="483ABD86">
        <w:rPr>
          <w:rFonts w:ascii="Helvetica" w:eastAsia="Helvetica" w:hAnsi="Helvetica" w:cs="Helvetica"/>
          <w:b/>
          <w:bCs/>
          <w:color w:val="000000"/>
          <w:kern w:val="0"/>
          <w:sz w:val="28"/>
          <w:szCs w:val="28"/>
          <w:lang w:eastAsia="en-GB"/>
          <w14:ligatures w14:val="none"/>
        </w:rPr>
        <w:t>Folgen für die Bildung weltweit</w:t>
      </w:r>
    </w:p>
    <w:p w14:paraId="6C5E1A1F" w14:textId="43139971" w:rsidR="00E07C8D" w:rsidRPr="00E07C8D" w:rsidRDefault="29366C45" w:rsidP="3BCFAE18">
      <w:pPr>
        <w:spacing w:before="100" w:beforeAutospacing="1" w:after="100" w:afterAutospacing="1"/>
        <w:jc w:val="both"/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19E19A3F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>RECI Education Forum: Schweizer Mittelkürzungen gefährden die Bildung von 1,6 Millionen Kindern</w:t>
      </w:r>
    </w:p>
    <w:p w14:paraId="063A4F73" w14:textId="44372ED0" w:rsidR="00A22FE7" w:rsidRDefault="00A22FE7" w:rsidP="3BCFAE18">
      <w:pPr>
        <w:spacing w:before="100" w:beforeAutospacing="1" w:after="100" w:afterAutospacing="1"/>
        <w:jc w:val="both"/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</w:pPr>
      <w:r w:rsidRPr="00A22FE7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Am 23. Juni 2025 fand in Bern das </w:t>
      </w:r>
      <w:hyperlink r:id="rId10" w:history="1">
        <w:r w:rsidRPr="00A22FE7">
          <w:rPr>
            <w:rStyle w:val="Hyperlink"/>
            <w:rFonts w:ascii="Helvetica" w:eastAsia="Helvetica" w:hAnsi="Helvetica" w:cs="Helvetica"/>
            <w:b/>
            <w:bCs/>
            <w:kern w:val="0"/>
            <w:sz w:val="22"/>
            <w:szCs w:val="22"/>
            <w:lang w:eastAsia="en-GB"/>
            <w14:ligatures w14:val="none"/>
          </w:rPr>
          <w:t>RECI Education Forum 2025</w:t>
        </w:r>
      </w:hyperlink>
      <w:r w:rsidRPr="00A22FE7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 statt, organisiert vom Schweizer Netzwerk für Bildung und Internationale Zusammenarbeit (RECI), dem Verband der gemeinnützigen Organisationen, akademischen Institutionen und Stiftungen, die sich für die Bildung in der internationalen Zusammenarbeit einsetzen. </w:t>
      </w:r>
    </w:p>
    <w:p w14:paraId="3713430A" w14:textId="0E2D9859" w:rsidR="00292859" w:rsidRPr="00157DB8" w:rsidRDefault="571C9051" w:rsidP="3BCFAE18">
      <w:pPr>
        <w:spacing w:before="100" w:beforeAutospacing="1" w:after="100" w:afterAutospacing="1"/>
        <w:jc w:val="both"/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</w:pP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Unter dem Titel </w:t>
      </w:r>
      <w:r w:rsidRPr="483ABD86">
        <w:rPr>
          <w:rFonts w:ascii="Helvetica" w:eastAsia="Helvetica" w:hAnsi="Helvetica" w:cs="Helvetica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„Education in Turbulent Times – Building </w:t>
      </w:r>
      <w:proofErr w:type="spellStart"/>
      <w:r w:rsidRPr="483ABD86">
        <w:rPr>
          <w:rFonts w:ascii="Helvetica" w:eastAsia="Helvetica" w:hAnsi="Helvetica" w:cs="Helvetica"/>
          <w:b/>
          <w:bCs/>
          <w:color w:val="000000"/>
          <w:kern w:val="0"/>
          <w:sz w:val="22"/>
          <w:szCs w:val="22"/>
          <w:lang w:eastAsia="en-GB"/>
          <w14:ligatures w14:val="none"/>
        </w:rPr>
        <w:t>Resilience</w:t>
      </w:r>
      <w:proofErr w:type="spellEnd"/>
      <w:r w:rsidRPr="483ABD86">
        <w:rPr>
          <w:rFonts w:ascii="Helvetica" w:eastAsia="Helvetica" w:hAnsi="Helvetica" w:cs="Helvetica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in </w:t>
      </w:r>
      <w:proofErr w:type="spellStart"/>
      <w:r w:rsidRPr="483ABD86">
        <w:rPr>
          <w:rFonts w:ascii="Helvetica" w:eastAsia="Helvetica" w:hAnsi="Helvetica" w:cs="Helvetica"/>
          <w:b/>
          <w:bCs/>
          <w:color w:val="000000"/>
          <w:kern w:val="0"/>
          <w:sz w:val="22"/>
          <w:szCs w:val="22"/>
          <w:lang w:eastAsia="en-GB"/>
          <w14:ligatures w14:val="none"/>
        </w:rPr>
        <w:t>the</w:t>
      </w:r>
      <w:proofErr w:type="spellEnd"/>
      <w:r w:rsidRPr="483ABD86">
        <w:rPr>
          <w:rFonts w:ascii="Helvetica" w:eastAsia="Helvetica" w:hAnsi="Helvetica" w:cs="Helvetica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483ABD86">
        <w:rPr>
          <w:rFonts w:ascii="Helvetica" w:eastAsia="Helvetica" w:hAnsi="Helvetica" w:cs="Helvetica"/>
          <w:b/>
          <w:bCs/>
          <w:color w:val="000000"/>
          <w:kern w:val="0"/>
          <w:sz w:val="22"/>
          <w:szCs w:val="22"/>
          <w:lang w:eastAsia="en-GB"/>
          <w14:ligatures w14:val="none"/>
        </w:rPr>
        <w:t>Context</w:t>
      </w:r>
      <w:proofErr w:type="spellEnd"/>
      <w:r w:rsidRPr="483ABD86">
        <w:rPr>
          <w:rFonts w:ascii="Helvetica" w:eastAsia="Helvetica" w:hAnsi="Helvetica" w:cs="Helvetica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483ABD86">
        <w:rPr>
          <w:rFonts w:ascii="Helvetica" w:eastAsia="Helvetica" w:hAnsi="Helvetica" w:cs="Helvetica"/>
          <w:b/>
          <w:bCs/>
          <w:color w:val="000000"/>
          <w:kern w:val="0"/>
          <w:sz w:val="22"/>
          <w:szCs w:val="22"/>
          <w:lang w:eastAsia="en-GB"/>
          <w14:ligatures w14:val="none"/>
        </w:rPr>
        <w:t>of</w:t>
      </w:r>
      <w:proofErr w:type="spellEnd"/>
      <w:r w:rsidRPr="483ABD86">
        <w:rPr>
          <w:rFonts w:ascii="Helvetica" w:eastAsia="Helvetica" w:hAnsi="Helvetica" w:cs="Helvetica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483ABD86">
        <w:rPr>
          <w:rFonts w:ascii="Helvetica" w:eastAsia="Helvetica" w:hAnsi="Helvetica" w:cs="Helvetica"/>
          <w:b/>
          <w:bCs/>
          <w:color w:val="000000"/>
          <w:kern w:val="0"/>
          <w:sz w:val="22"/>
          <w:szCs w:val="22"/>
          <w:lang w:eastAsia="en-GB"/>
          <w14:ligatures w14:val="none"/>
        </w:rPr>
        <w:t>the</w:t>
      </w:r>
      <w:proofErr w:type="spellEnd"/>
      <w:r w:rsidRPr="483ABD86">
        <w:rPr>
          <w:rFonts w:ascii="Helvetica" w:eastAsia="Helvetica" w:hAnsi="Helvetica" w:cs="Helvetica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483ABD86">
        <w:rPr>
          <w:rFonts w:ascii="Helvetica" w:eastAsia="Helvetica" w:hAnsi="Helvetica" w:cs="Helvetica"/>
          <w:b/>
          <w:bCs/>
          <w:color w:val="000000"/>
          <w:kern w:val="0"/>
          <w:sz w:val="22"/>
          <w:szCs w:val="22"/>
          <w:lang w:eastAsia="en-GB"/>
          <w14:ligatures w14:val="none"/>
        </w:rPr>
        <w:t>Polycrisis</w:t>
      </w:r>
      <w:proofErr w:type="spellEnd"/>
      <w:r w:rsidRPr="483ABD86">
        <w:rPr>
          <w:rFonts w:ascii="Helvetica" w:eastAsia="Helvetica" w:hAnsi="Helvetica" w:cs="Helvetica"/>
          <w:b/>
          <w:bCs/>
          <w:color w:val="000000"/>
          <w:kern w:val="0"/>
          <w:sz w:val="22"/>
          <w:szCs w:val="22"/>
          <w:lang w:eastAsia="en-GB"/>
          <w14:ligatures w14:val="none"/>
        </w:rPr>
        <w:t>“</w:t>
      </w:r>
      <w:r w:rsidR="76DF959F" w:rsidRPr="483ABD86">
        <w:rPr>
          <w:rFonts w:ascii="Helvetica" w:eastAsia="Helvetica" w:hAnsi="Helvetica" w:cs="Helvetica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r w:rsidR="76DF959F" w:rsidRPr="15A8ECBB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  <w:lang w:eastAsia="en-GB"/>
        </w:rPr>
        <w:t>„Bildung in turbulenten Zeiten - Stärkung der Widerstandsfähigkeit im Kontext der Polykrise“)</w:t>
      </w: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 versammelten sich über 180 Fachpersonen aus mehr als 40 Ländern, um über die Herausforderungen und Chancen der Bildung in</w:t>
      </w:r>
      <w:r w:rsidR="3071E8A4" w:rsidRPr="49CFE123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 xml:space="preserve"> </w:t>
      </w:r>
      <w:r w:rsidR="139C5747" w:rsidRPr="49CFE123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>unserer</w:t>
      </w:r>
      <w:r w:rsidR="3071E8A4" w:rsidRPr="49CFE123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 xml:space="preserve"> von </w:t>
      </w:r>
      <w:r w:rsidR="7D5035F8" w:rsidRPr="49CFE123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 xml:space="preserve">vielfachen </w:t>
      </w:r>
      <w:r w:rsidR="3071E8A4" w:rsidRPr="49CFE123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>Krisen geprägten Gegenwart</w:t>
      </w: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zu</w:t>
      </w:r>
      <w:r w:rsidR="18ED4AAE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diskutieren.</w:t>
      </w:r>
      <w:r w:rsidR="0AAAA3D8" w:rsidRPr="483ABD86">
        <w:rPr>
          <w:rFonts w:ascii="Helvetica" w:eastAsia="Helvetica" w:hAnsi="Helvetica" w:cs="Helvetica"/>
        </w:rPr>
        <w:t xml:space="preserve"> </w:t>
      </w:r>
    </w:p>
    <w:p w14:paraId="72A0FCC8" w14:textId="7DBDD811" w:rsidR="483ABD86" w:rsidRPr="00157DB8" w:rsidRDefault="6DFB841F" w:rsidP="00157DB8">
      <w:pPr>
        <w:spacing w:before="100" w:beforeAutospacing="1" w:after="100" w:afterAutospacing="1"/>
        <w:jc w:val="both"/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</w:pPr>
      <w:r w:rsidRPr="483ABD86">
        <w:rPr>
          <w:rFonts w:ascii="Helvetica" w:eastAsia="Helvetica" w:hAnsi="Helvetica" w:cs="Helvetica"/>
        </w:rPr>
        <w:t>Nachdem</w:t>
      </w:r>
      <w:r w:rsidR="0AAAA3D8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der Bundesrat </w:t>
      </w:r>
      <w:r w:rsidR="54D05A6E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Anfang diese</w:t>
      </w:r>
      <w:r w:rsidR="3781D76A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s</w:t>
      </w:r>
      <w:r w:rsidR="54D05A6E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Jahres </w:t>
      </w:r>
      <w:r w:rsidR="0AAAA3D8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beschlossen hat, die Mittel für die Grundbildung zu streichen, richtet das Forum einen dringenden Appell an die Schweizer Regierung.</w:t>
      </w:r>
    </w:p>
    <w:p w14:paraId="06916C28" w14:textId="10FE1023" w:rsidR="483ABD86" w:rsidRPr="00157DB8" w:rsidRDefault="62074B33" w:rsidP="00157DB8">
      <w:pPr>
        <w:spacing w:before="100" w:beforeAutospacing="1" w:after="100" w:afterAutospacing="1"/>
        <w:jc w:val="both"/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19E19A3F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>„Bildung ist unerlässlich - nicht nur als Menschenrecht und Ziel an und für sich, sondern auch als Mittel zur Verwirklichung aller nachhaltigen Entwicklungsziele (SDG) und Menschenrechte.“</w:t>
      </w:r>
    </w:p>
    <w:p w14:paraId="4252BBAE" w14:textId="273CC28E" w:rsidR="483ABD86" w:rsidRPr="00451148" w:rsidRDefault="571C9051" w:rsidP="00451148">
      <w:pPr>
        <w:spacing w:before="100" w:beforeAutospacing="1" w:after="100" w:afterAutospacing="1"/>
        <w:jc w:val="both"/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</w:pP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Das Forum </w:t>
      </w:r>
      <w:r w:rsidR="10FCF105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thematisierte,</w:t>
      </w: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wie Bildungssysteme weltweit durch miteinander verbundene Krisen wie bewaffnete Konflikte, Klimawandel, Pandemien, wirtschaftliche Unsicherheit, Migration und demografische Veränderungen massiv unter Druck geraten. </w:t>
      </w:r>
      <w:r w:rsidR="3EE9D5F5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Laut </w:t>
      </w:r>
      <w:hyperlink r:id="rId11">
        <w:r w:rsidR="3EE9D5F5" w:rsidRPr="19E19A3F">
          <w:rPr>
            <w:rStyle w:val="Hyperlink"/>
            <w:rFonts w:ascii="Helvetica" w:eastAsia="Helvetica" w:hAnsi="Helvetica" w:cs="Helvetica"/>
            <w:sz w:val="22"/>
            <w:szCs w:val="22"/>
          </w:rPr>
          <w:t>U</w:t>
        </w:r>
        <w:r w:rsidR="742EA091" w:rsidRPr="19E19A3F">
          <w:rPr>
            <w:rStyle w:val="Hyperlink"/>
            <w:rFonts w:ascii="Helvetica" w:eastAsia="Helvetica" w:hAnsi="Helvetica" w:cs="Helvetica"/>
            <w:sz w:val="22"/>
            <w:szCs w:val="22"/>
          </w:rPr>
          <w:t>NESCO</w:t>
        </w:r>
      </w:hyperlink>
      <w:r w:rsidR="3EE9D5F5" w:rsidRPr="19E19A3F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 </w:t>
      </w:r>
      <w:r w:rsidR="3EE9D5F5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sind aktuell </w:t>
      </w:r>
      <w:r w:rsidR="2CAE58C3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m</w:t>
      </w: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ehr als 2</w:t>
      </w:r>
      <w:r w:rsidR="0AAAA3D8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72</w:t>
      </w: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Millionen Kinder</w:t>
      </w:r>
      <w:r w:rsidR="1F6C1B7A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und</w:t>
      </w: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Jugendliche aufgrund dieser Krisen vom Zugang zu qualitativ guter Bildung ausgeschlossen.</w:t>
      </w:r>
    </w:p>
    <w:p w14:paraId="66729CE6" w14:textId="7301393F" w:rsidR="483ABD86" w:rsidRPr="00157DB8" w:rsidRDefault="2BF3AB0B" w:rsidP="00157DB8">
      <w:pPr>
        <w:spacing w:before="100" w:beforeAutospacing="1" w:after="100" w:afterAutospacing="1"/>
        <w:jc w:val="both"/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>«Heute sind</w:t>
      </w:r>
      <w:r w:rsidR="6844A189" w:rsidRPr="15A8ECBB">
        <w:rPr>
          <w:rFonts w:ascii="Helvetica" w:eastAsia="Helvetica" w:hAnsi="Helvetica" w:cs="Helvetica"/>
          <w:b/>
          <w:bCs/>
          <w:i/>
          <w:iCs/>
          <w:color w:val="000000" w:themeColor="text1"/>
          <w:sz w:val="22"/>
          <w:szCs w:val="22"/>
          <w:lang w:eastAsia="en-GB"/>
        </w:rPr>
        <w:t xml:space="preserve"> laut UNESCO</w:t>
      </w:r>
      <w:r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3ED96659" w:rsidRPr="15A8ECBB">
        <w:rPr>
          <w:rFonts w:ascii="Helvetica" w:eastAsia="Helvetica" w:hAnsi="Helvetica" w:cs="Helvetica"/>
          <w:b/>
          <w:bCs/>
          <w:i/>
          <w:iCs/>
          <w:color w:val="000000" w:themeColor="text1"/>
          <w:sz w:val="22"/>
          <w:szCs w:val="22"/>
          <w:lang w:eastAsia="en-GB"/>
        </w:rPr>
        <w:t xml:space="preserve">rund </w:t>
      </w:r>
      <w:r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>272 Millionen Kinder und Jugendliche ohne Zugang zu Bildung. Diese</w:t>
      </w:r>
      <w:r w:rsidR="7ECEE86E" w:rsidRPr="15A8ECBB">
        <w:rPr>
          <w:rFonts w:ascii="Helvetica" w:eastAsia="Helvetica" w:hAnsi="Helvetica" w:cs="Helvetica"/>
          <w:b/>
          <w:bCs/>
          <w:i/>
          <w:iCs/>
          <w:color w:val="000000" w:themeColor="text1"/>
          <w:sz w:val="22"/>
          <w:szCs w:val="22"/>
          <w:lang w:eastAsia="en-GB"/>
        </w:rPr>
        <w:t xml:space="preserve"> bereits unvorstellbar grosse</w:t>
      </w:r>
      <w:r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Zahl ist in nur zwei Jahren um 50 Millionen gestiegen</w:t>
      </w:r>
      <w:r w:rsidR="7721009A"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>,</w:t>
      </w:r>
      <w:r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und die Umsetzung der weltweiten Sparmassnahmen </w:t>
      </w:r>
      <w:r w:rsidR="11739137"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>droht,</w:t>
      </w:r>
      <w:r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sie noch einmal drastisch </w:t>
      </w:r>
      <w:r w:rsidR="5A7D7F11"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zu </w:t>
      </w:r>
      <w:r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>erhöhen.»</w:t>
      </w:r>
    </w:p>
    <w:p w14:paraId="6A10730D" w14:textId="75C504CD" w:rsidR="00451148" w:rsidRPr="00157DB8" w:rsidRDefault="0AAAA3D8" w:rsidP="00157DB8">
      <w:pPr>
        <w:spacing w:before="100" w:beforeAutospacing="1" w:after="100" w:afterAutospacing="1"/>
        <w:jc w:val="both"/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</w:pP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Eine besondere Dringlichkeit erhält d</w:t>
      </w:r>
      <w:r w:rsidR="30110CA7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as Thema</w:t>
      </w: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7637B918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durch die weltweiten </w:t>
      </w: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Kürzungen der Bildungsfinanzierung: </w:t>
      </w:r>
      <w:r w:rsidR="6C44F54C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Die Bildung </w:t>
      </w:r>
      <w:r w:rsidR="0A0C3861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selbst</w:t>
      </w:r>
      <w:r w:rsidR="6C44F54C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gerät durch diese Sparmassnahmen zunehmend in eine schwere Krise. Und die Schweiz ist mitverantwortlich!</w:t>
      </w:r>
    </w:p>
    <w:p w14:paraId="413B80C4" w14:textId="77777777" w:rsidR="0070045B" w:rsidRDefault="0AAAA3D8" w:rsidP="00157DB8">
      <w:pPr>
        <w:spacing w:before="100" w:beforeAutospacing="1" w:after="100" w:afterAutospacing="1"/>
        <w:jc w:val="both"/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</w:pP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lastRenderedPageBreak/>
        <w:t xml:space="preserve">Trotz eines klaren </w:t>
      </w:r>
      <w:hyperlink r:id="rId12">
        <w:r w:rsidRPr="06B24058">
          <w:rPr>
            <w:rStyle w:val="Hyperlink"/>
            <w:rFonts w:ascii="Helvetica" w:eastAsia="Helvetica" w:hAnsi="Helvetica" w:cs="Helvetica"/>
            <w:sz w:val="22"/>
            <w:szCs w:val="22"/>
            <w:lang w:eastAsia="en-GB"/>
          </w:rPr>
          <w:t>Parlamentsauftrags vom Dezember 2024</w:t>
        </w:r>
      </w:hyperlink>
      <w:r w:rsidR="38E5AF9F" w:rsidRPr="06B24058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 xml:space="preserve">, </w:t>
      </w:r>
      <w:r w:rsidRPr="06B24058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>Bildung in der 2025-202</w:t>
      </w:r>
      <w:r w:rsidR="52D23468" w:rsidRPr="06B24058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 xml:space="preserve">8 Strategie der </w:t>
      </w: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Internationalen Zusammenarbeit als Priorität zu setzen,</w:t>
      </w:r>
      <w:r w:rsidR="4678A24E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hyperlink r:id="rId13" w:history="1">
        <w:r w:rsidR="4678A24E" w:rsidRPr="00A22FE7">
          <w:rPr>
            <w:rStyle w:val="Hyperlink"/>
            <w:rFonts w:ascii="Helvetica" w:eastAsia="Helvetica" w:hAnsi="Helvetica" w:cs="Helvetica"/>
            <w:kern w:val="0"/>
            <w:sz w:val="22"/>
            <w:szCs w:val="22"/>
            <w:lang w:eastAsia="en-GB"/>
            <w14:ligatures w14:val="none"/>
          </w:rPr>
          <w:t>entschied der Bundesrat im Januar 2025</w:t>
        </w:r>
      </w:hyperlink>
      <w:r w:rsidR="4678A24E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, die Mittel für die Grundbildung zu streichen. Dies unter dem Vorwand, andere Länder würden dann schon in die Bresche springen. </w:t>
      </w:r>
    </w:p>
    <w:p w14:paraId="626E1E24" w14:textId="272E95F4" w:rsidR="15A8ECBB" w:rsidRDefault="45E0397E" w:rsidP="00157DB8">
      <w:pPr>
        <w:spacing w:before="100" w:beforeAutospacing="1" w:after="100" w:afterAutospacing="1"/>
        <w:jc w:val="both"/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</w:pP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Vor wenigen Tagen informierte die </w:t>
      </w:r>
      <w:hyperlink r:id="rId14">
        <w:r w:rsidR="0AAAA3D8" w:rsidRPr="15A8ECBB">
          <w:rPr>
            <w:rStyle w:val="Hyperlink"/>
            <w:rFonts w:ascii="Helvetica" w:eastAsia="Helvetica" w:hAnsi="Helvetica" w:cs="Helvetica"/>
            <w:sz w:val="22"/>
            <w:szCs w:val="22"/>
            <w:lang w:eastAsia="en-GB"/>
          </w:rPr>
          <w:t>UNESCO</w:t>
        </w:r>
      </w:hyperlink>
      <w:r w:rsidR="0AAAA3D8" w:rsidRPr="15A8ECBB">
        <w:rPr>
          <w:kern w:val="0"/>
          <w:lang w:eastAsia="en-GB"/>
          <w14:ligatures w14:val="none"/>
        </w:rPr>
        <w:t xml:space="preserve">, wie illusorisch das war: </w:t>
      </w:r>
      <w:r w:rsidR="0AAAA3D8" w:rsidRPr="15A8ECBB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 xml:space="preserve">Die Projektion zeigt, dass bis 2027 die </w:t>
      </w:r>
      <w:r w:rsidR="6C44F54C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weltweite </w:t>
      </w:r>
      <w:r w:rsidR="0AAAA3D8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Finanzierung für die Bildung um einen Viertel sinken wird – doppelt so stark wie noch vor Kurzem befürchtet.</w:t>
      </w:r>
    </w:p>
    <w:p w14:paraId="281FF87A" w14:textId="4C6FB912" w:rsidR="71B3B562" w:rsidRPr="00157DB8" w:rsidRDefault="6C44F54C" w:rsidP="00157DB8">
      <w:pPr>
        <w:spacing w:before="100" w:beforeAutospacing="1" w:after="100" w:afterAutospacing="1"/>
        <w:jc w:val="both"/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val="de-DE" w:eastAsia="en-GB"/>
          <w14:ligatures w14:val="none"/>
        </w:rPr>
      </w:pPr>
      <w:r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val="de-DE" w:eastAsia="en-GB"/>
          <w14:ligatures w14:val="none"/>
        </w:rPr>
        <w:t xml:space="preserve">„Mit dem Stopp der Finanzierung </w:t>
      </w:r>
      <w:r w:rsidR="5DD9750F"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val="de-DE" w:eastAsia="en-GB"/>
          <w14:ligatures w14:val="none"/>
        </w:rPr>
        <w:t>für die</w:t>
      </w:r>
      <w:r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val="de-DE" w:eastAsia="en-GB"/>
          <w14:ligatures w14:val="none"/>
        </w:rPr>
        <w:t xml:space="preserve"> Grundbildung nimmt der Bundesrat in Kauf, dass über </w:t>
      </w:r>
      <w:hyperlink r:id="rId15">
        <w:r w:rsidRPr="15A8ECBB">
          <w:rPr>
            <w:rStyle w:val="Hyperlink"/>
            <w:rFonts w:ascii="Helvetica" w:eastAsia="Helvetica" w:hAnsi="Helvetica" w:cs="Helvetica"/>
            <w:b/>
            <w:bCs/>
            <w:i/>
            <w:iCs/>
            <w:sz w:val="22"/>
            <w:szCs w:val="22"/>
            <w:lang w:val="de-DE" w:eastAsia="en-GB"/>
          </w:rPr>
          <w:t>1,6 Millionen Kinder</w:t>
        </w:r>
      </w:hyperlink>
      <w:r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val="de-DE" w:eastAsia="en-GB"/>
          <w14:ligatures w14:val="none"/>
        </w:rPr>
        <w:t xml:space="preserve"> im Globalen Süden ihre </w:t>
      </w:r>
      <w:r w:rsidR="2BF3AB0B"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val="de-DE" w:eastAsia="en-GB"/>
          <w14:ligatures w14:val="none"/>
        </w:rPr>
        <w:t>Grunds</w:t>
      </w:r>
      <w:r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val="de-DE" w:eastAsia="en-GB"/>
          <w14:ligatures w14:val="none"/>
        </w:rPr>
        <w:t xml:space="preserve">chulbildung verlieren – Kinder, die dank Schweizer Beiträgen in den letzten vier Jahren zur Schule gehen konnten. </w:t>
      </w:r>
      <w:r w:rsidR="2BF3AB0B"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val="de-DE" w:eastAsia="en-GB"/>
          <w14:ligatures w14:val="none"/>
        </w:rPr>
        <w:t>Mit diesem Schritt entzieht die Schweiz diesen Ländern langfristig die Grundlage für soziale Stabilität und wirtschaftliche Entwicklung.“</w:t>
      </w:r>
    </w:p>
    <w:p w14:paraId="151A56CB" w14:textId="6C95DDED" w:rsidR="483ABD86" w:rsidRPr="00157DB8" w:rsidRDefault="571C9051" w:rsidP="00157DB8">
      <w:pPr>
        <w:spacing w:before="100" w:beforeAutospacing="1" w:after="100" w:afterAutospacing="1"/>
        <w:jc w:val="both"/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</w:pP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Das RECI Education Forum war nicht nur ein fachlicher Austausch, sondern auch ein dringlicher Appell an die Schweizer Regierung, Bildung</w:t>
      </w:r>
      <w:r w:rsidR="2BF3AB0B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und insbesondere Grundbildung</w:t>
      </w: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nicht als Sparpotenzial zu sehen, sondern als entscheidenden Schlüssel für die </w:t>
      </w:r>
      <w:r w:rsidRPr="19E19A3F">
        <w:rPr>
          <w:rFonts w:ascii="Helvetica" w:eastAsia="Helvetica" w:hAnsi="Helvetica" w:cs="Helvetica"/>
          <w:color w:val="000000" w:themeColor="text1"/>
          <w:sz w:val="22"/>
          <w:szCs w:val="22"/>
        </w:rPr>
        <w:t>Erreichung</w:t>
      </w:r>
      <w:r w:rsidRPr="71B3B562" w:rsidDel="00292859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 xml:space="preserve"> </w:t>
      </w: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der globalen Nachhaltigkeitsziele (SDGs).</w:t>
      </w:r>
    </w:p>
    <w:p w14:paraId="442193FC" w14:textId="407F3EB8" w:rsidR="483ABD86" w:rsidRPr="00157DB8" w:rsidRDefault="571C9051" w:rsidP="00157DB8">
      <w:pPr>
        <w:spacing w:before="100" w:beforeAutospacing="1" w:after="100" w:afterAutospacing="1"/>
        <w:jc w:val="both"/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</w:pP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Parallel dazu läuft seit mehreren Wochen eine</w:t>
      </w:r>
      <w:r w:rsidR="000AE9E2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hyperlink r:id="rId16">
        <w:r w:rsidR="000AE9E2" w:rsidRPr="15A8ECBB">
          <w:rPr>
            <w:rStyle w:val="Hyperlink"/>
            <w:rFonts w:ascii="Helvetica" w:eastAsia="Helvetica" w:hAnsi="Helvetica" w:cs="Helvetica"/>
            <w:sz w:val="22"/>
            <w:szCs w:val="22"/>
            <w:lang w:eastAsia="en-GB"/>
          </w:rPr>
          <w:t>Petition</w:t>
        </w:r>
      </w:hyperlink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, die sich gegen diese Kürzungen richte</w:t>
      </w:r>
      <w:r w:rsidR="51DFFC9A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t</w:t>
      </w: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</w:p>
    <w:p w14:paraId="001EFE74" w14:textId="1949B9D7" w:rsidR="483ABD86" w:rsidRPr="00451148" w:rsidRDefault="2BF3AB0B" w:rsidP="00451148">
      <w:pPr>
        <w:spacing w:before="100" w:beforeAutospacing="1" w:after="100" w:afterAutospacing="1"/>
        <w:jc w:val="both"/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</w:pPr>
      <w:r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«Wenn Sie </w:t>
      </w:r>
      <w:r w:rsidR="59922141"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>damit einverstanden sind</w:t>
      </w:r>
      <w:r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>, dass alle Kinder die Möglichkeit haben sollten</w:t>
      </w:r>
      <w:r w:rsidR="358090CF"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>,</w:t>
      </w:r>
      <w:r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zur Schule zu gehen, </w:t>
      </w:r>
      <w:hyperlink r:id="rId17" w:history="1">
        <w:r w:rsidRPr="003239D0">
          <w:rPr>
            <w:rStyle w:val="Hyperlink"/>
            <w:rFonts w:ascii="Helvetica" w:eastAsia="Helvetica" w:hAnsi="Helvetica" w:cs="Helvetica"/>
            <w:b/>
            <w:bCs/>
            <w:i/>
            <w:iCs/>
            <w:kern w:val="0"/>
            <w:sz w:val="22"/>
            <w:szCs w:val="22"/>
            <w:lang w:eastAsia="en-GB"/>
            <w14:ligatures w14:val="none"/>
          </w:rPr>
          <w:t>unterschreiben Sie den Appell</w:t>
        </w:r>
        <w:r w:rsidR="3E5425B5" w:rsidRPr="003239D0">
          <w:rPr>
            <w:rStyle w:val="Hyperlink"/>
            <w:rFonts w:ascii="Helvetica" w:eastAsia="Helvetica" w:hAnsi="Helvetica" w:cs="Helvetica"/>
            <w:b/>
            <w:bCs/>
            <w:i/>
            <w:iCs/>
            <w:kern w:val="0"/>
            <w:sz w:val="22"/>
            <w:szCs w:val="22"/>
            <w:lang w:eastAsia="en-GB"/>
            <w14:ligatures w14:val="none"/>
          </w:rPr>
          <w:t>:</w:t>
        </w:r>
      </w:hyperlink>
      <w:r w:rsidR="3E5425B5"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der Bundesrat ist aufgefordert, </w:t>
      </w:r>
      <w:r w:rsidR="555A1D18"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>seinen</w:t>
      </w:r>
      <w:r w:rsidR="73E3DD27"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>Entscheid bei der Grundbildung zu sparen, rückgängig</w:t>
      </w:r>
      <w:r w:rsidR="7DD73A7C"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zu</w:t>
      </w:r>
      <w:r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3239D0">
        <w:rPr>
          <w:rFonts w:ascii="Helvetica" w:eastAsia="Helvetica" w:hAnsi="Helvetica" w:cs="Helvetica"/>
          <w:b/>
          <w:bCs/>
          <w:i/>
          <w:iCs/>
          <w:sz w:val="22"/>
          <w:szCs w:val="22"/>
          <w:lang w:eastAsia="en-GB"/>
        </w:rPr>
        <w:t>machen</w:t>
      </w:r>
      <w:r w:rsidRPr="15A8ECBB">
        <w:rPr>
          <w:rFonts w:ascii="Helvetica" w:eastAsia="Helvetica" w:hAnsi="Helvetica" w:cs="Helvetica"/>
          <w:b/>
          <w:bCs/>
          <w:i/>
          <w:iCs/>
          <w:color w:val="000000"/>
          <w:kern w:val="0"/>
          <w:sz w:val="22"/>
          <w:szCs w:val="22"/>
          <w:lang w:eastAsia="en-GB"/>
          <w14:ligatures w14:val="none"/>
        </w:rPr>
        <w:t>.»</w:t>
      </w:r>
    </w:p>
    <w:p w14:paraId="64C1B280" w14:textId="20CBAB81" w:rsidR="008D577A" w:rsidRPr="00BE62BD" w:rsidRDefault="301DDF0E" w:rsidP="3BCFAE18">
      <w:pPr>
        <w:spacing w:before="100" w:beforeAutospacing="1" w:after="100" w:afterAutospacing="1"/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Diese </w:t>
      </w:r>
      <w:r w:rsidR="7E62E880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Woche</w:t>
      </w:r>
      <w:r w:rsidR="29DC5547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7E62E880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findet zudem in Sevilla die </w:t>
      </w:r>
      <w:hyperlink r:id="rId18" w:history="1">
        <w:r w:rsidR="7E62E880" w:rsidRPr="483ABD86">
          <w:rPr>
            <w:rStyle w:val="Hyperlink"/>
            <w:rFonts w:ascii="Helvetica" w:eastAsia="Helvetica" w:hAnsi="Helvetica" w:cs="Helvetica"/>
            <w:kern w:val="0"/>
            <w:sz w:val="22"/>
            <w:szCs w:val="22"/>
            <w:lang w:eastAsia="en-GB"/>
            <w14:ligatures w14:val="none"/>
          </w:rPr>
          <w:t>4. Internationale Konferenz zur Entwicklungsfinanzierung</w:t>
        </w:r>
      </w:hyperlink>
      <w:r w:rsidR="5C1E9F96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(</w:t>
      </w:r>
      <w:r w:rsidR="7E62E880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FFD4</w:t>
      </w:r>
      <w:r w:rsidR="1743E027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)</w:t>
      </w:r>
      <w:r w:rsidR="7E62E880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statt, </w:t>
      </w:r>
      <w:r w:rsidR="577F65F5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an der</w:t>
      </w:r>
      <w:r w:rsidR="3A6C7213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internationale</w:t>
      </w:r>
      <w:r w:rsidR="499B9DF5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="7E62E880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Entscheidungsträger:innen</w:t>
      </w:r>
      <w:proofErr w:type="spellEnd"/>
      <w:r w:rsidR="2F8F3E0C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über die langfristige Finanzierung für Entwicklung und</w:t>
      </w:r>
      <w:r w:rsidR="75ED8F51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2F8F3E0C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Bildung </w:t>
      </w:r>
      <w:r w:rsidR="22309D4A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beraten</w:t>
      </w:r>
      <w:r w:rsidR="715C3D3C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. Für die Schweiz bietet</w:t>
      </w:r>
      <w:r w:rsidR="4585F696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d</w:t>
      </w:r>
      <w:r w:rsidR="33BFA6F9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ie </w:t>
      </w:r>
      <w:r w:rsidR="33BFA6F9" w:rsidRPr="19E19A3F">
        <w:rPr>
          <w:rFonts w:ascii="Helvetica" w:eastAsia="Helvetica" w:hAnsi="Helvetica" w:cs="Helvetica"/>
          <w:color w:val="000000" w:themeColor="text1"/>
          <w:sz w:val="22"/>
          <w:szCs w:val="22"/>
        </w:rPr>
        <w:t>Konferenz</w:t>
      </w:r>
      <w:r w:rsidR="24BCC837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7E62E880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eine wichtige Gelegenheit, sich klar gegen die Kürzungen zu positionieren und ihre internationale Verantwortung</w:t>
      </w:r>
      <w:r w:rsidR="743F8A1D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und humanitäre Tradition</w:t>
      </w:r>
      <w:r w:rsidR="7E62E880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zu bekräftigen.</w:t>
      </w:r>
    </w:p>
    <w:p w14:paraId="7DF00AF7" w14:textId="1F1FC4C0" w:rsidR="15A8ECBB" w:rsidRDefault="7E62E880" w:rsidP="00157DB8">
      <w:pPr>
        <w:spacing w:before="100" w:beforeAutospacing="1" w:after="100" w:afterAutospacing="1"/>
        <w:jc w:val="both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Als Mitglied der Global Campaign </w:t>
      </w:r>
      <w:proofErr w:type="spellStart"/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for</w:t>
      </w:r>
      <w:proofErr w:type="spellEnd"/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Education (GCE) </w:t>
      </w:r>
      <w:r w:rsidR="789FBD17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bringt </w:t>
      </w: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das RECI die Perspektive der Schweizer Zivilbevölkerung</w:t>
      </w:r>
      <w:r w:rsidR="788CFA7C" w:rsidRPr="483ABD86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 xml:space="preserve"> ein </w:t>
      </w:r>
      <w:r w:rsidR="6C6A6D9A" w:rsidRPr="483ABD86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>und plädiert dafür, dass</w:t>
      </w:r>
      <w:r w:rsidR="603C945B" w:rsidRPr="483ABD86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 xml:space="preserve"> </w:t>
      </w:r>
      <w:r w:rsidRPr="19E19A3F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die offizielle Schweiz sich </w:t>
      </w:r>
      <w:r w:rsidR="582D040A" w:rsidRPr="71B3B562" w:rsidDel="006F37D6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 xml:space="preserve">für eine signifikante Stärkung der Bildung als </w:t>
      </w:r>
      <w:r w:rsidRPr="71B3B562" w:rsidDel="006F37D6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 xml:space="preserve">Basis für </w:t>
      </w:r>
      <w:r w:rsidR="6C6A6D9A" w:rsidRPr="483ABD86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 xml:space="preserve">menschliche, soziale und wirtschaftliche Entwicklung </w:t>
      </w:r>
      <w:r w:rsidRPr="19E19A3F">
        <w:rPr>
          <w:rFonts w:ascii="Helvetica" w:eastAsia="Helvetica" w:hAnsi="Helvetica" w:cs="Helvetica"/>
          <w:color w:val="000000" w:themeColor="text1"/>
          <w:sz w:val="22"/>
          <w:szCs w:val="22"/>
        </w:rPr>
        <w:t xml:space="preserve">weltweit </w:t>
      </w:r>
      <w:r w:rsidR="23075DDC" w:rsidRPr="71B3B562" w:rsidDel="006F37D6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>einsetzt</w:t>
      </w:r>
      <w:r w:rsidRPr="71B3B562" w:rsidDel="006F37D6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>.</w:t>
      </w:r>
    </w:p>
    <w:p w14:paraId="76FAF1FA" w14:textId="38E40850" w:rsidR="15A8ECBB" w:rsidRDefault="347584BB" w:rsidP="15A8ECBB">
      <w:pPr>
        <w:spacing w:beforeAutospacing="1" w:afterAutospacing="1"/>
        <w:jc w:val="both"/>
        <w:rPr>
          <w:rFonts w:ascii="Helvetica" w:eastAsia="Helvetica" w:hAnsi="Helvetica" w:cs="Helvetica"/>
          <w:b/>
          <w:bCs/>
          <w:i/>
          <w:iCs/>
          <w:color w:val="000000" w:themeColor="text1"/>
          <w:sz w:val="22"/>
          <w:szCs w:val="22"/>
          <w:lang w:eastAsia="en-GB"/>
        </w:rPr>
      </w:pPr>
      <w:r w:rsidRPr="3BCFAE18">
        <w:rPr>
          <w:rFonts w:ascii="Helvetica" w:eastAsia="Helvetica" w:hAnsi="Helvetica" w:cs="Helvetica"/>
          <w:b/>
          <w:bCs/>
          <w:i/>
          <w:iCs/>
          <w:color w:val="000000" w:themeColor="text1"/>
          <w:sz w:val="22"/>
          <w:szCs w:val="22"/>
          <w:lang w:eastAsia="en-GB"/>
        </w:rPr>
        <w:t>“Die Schweiz muss mit gutem Beispiel vorangehen</w:t>
      </w:r>
      <w:r w:rsidR="40F7100C" w:rsidRPr="3BCFAE18">
        <w:rPr>
          <w:rFonts w:ascii="Helvetica" w:eastAsia="Helvetica" w:hAnsi="Helvetica" w:cs="Helvetica"/>
          <w:b/>
          <w:bCs/>
          <w:i/>
          <w:iCs/>
          <w:color w:val="000000" w:themeColor="text1"/>
          <w:sz w:val="22"/>
          <w:szCs w:val="22"/>
          <w:lang w:eastAsia="en-GB"/>
        </w:rPr>
        <w:t>. D</w:t>
      </w:r>
      <w:r w:rsidRPr="3BCFAE18">
        <w:rPr>
          <w:rFonts w:ascii="Helvetica" w:eastAsia="Helvetica" w:hAnsi="Helvetica" w:cs="Helvetica"/>
          <w:b/>
          <w:bCs/>
          <w:i/>
          <w:iCs/>
          <w:color w:val="000000" w:themeColor="text1"/>
          <w:sz w:val="22"/>
          <w:szCs w:val="22"/>
          <w:lang w:eastAsia="en-GB"/>
        </w:rPr>
        <w:t xml:space="preserve">ie </w:t>
      </w:r>
      <w:r w:rsidR="5D88961B" w:rsidRPr="3BCFAE18">
        <w:rPr>
          <w:rFonts w:ascii="Helvetica" w:eastAsia="Helvetica" w:hAnsi="Helvetica" w:cs="Helvetica"/>
          <w:b/>
          <w:bCs/>
          <w:i/>
          <w:iCs/>
          <w:color w:val="000000" w:themeColor="text1"/>
          <w:sz w:val="22"/>
          <w:szCs w:val="22"/>
          <w:lang w:eastAsia="en-GB"/>
        </w:rPr>
        <w:t>FFD4</w:t>
      </w:r>
      <w:r w:rsidRPr="3BCFAE18">
        <w:rPr>
          <w:rFonts w:ascii="Helvetica" w:eastAsia="Helvetica" w:hAnsi="Helvetica" w:cs="Helvetica"/>
          <w:b/>
          <w:bCs/>
          <w:i/>
          <w:iCs/>
          <w:color w:val="000000" w:themeColor="text1"/>
          <w:sz w:val="22"/>
          <w:szCs w:val="22"/>
          <w:lang w:eastAsia="en-GB"/>
        </w:rPr>
        <w:t xml:space="preserve"> in Sevilla bietet eine Chance, klare Zeichen zu setzen. Wir fordern die</w:t>
      </w:r>
      <w:r w:rsidR="392A4EC3" w:rsidRPr="3BCFAE18">
        <w:rPr>
          <w:rFonts w:ascii="Helvetica" w:eastAsia="Helvetica" w:hAnsi="Helvetica" w:cs="Helvetica"/>
          <w:b/>
          <w:bCs/>
          <w:i/>
          <w:iCs/>
          <w:color w:val="000000" w:themeColor="text1"/>
          <w:sz w:val="22"/>
          <w:szCs w:val="22"/>
          <w:lang w:eastAsia="en-GB"/>
        </w:rPr>
        <w:t xml:space="preserve"> Schweizer</w:t>
      </w:r>
      <w:r w:rsidRPr="3BCFAE18">
        <w:rPr>
          <w:rFonts w:ascii="Helvetica" w:eastAsia="Helvetica" w:hAnsi="Helvetica" w:cs="Helvetica"/>
          <w:b/>
          <w:bCs/>
          <w:i/>
          <w:iCs/>
          <w:color w:val="000000" w:themeColor="text1"/>
          <w:sz w:val="22"/>
          <w:szCs w:val="22"/>
          <w:lang w:eastAsia="en-GB"/>
        </w:rPr>
        <w:t xml:space="preserve"> Delegation auf, die humanitäre Tradition unseres Landes aufrechtzuerhalten und sich für eine</w:t>
      </w:r>
      <w:r w:rsidR="66B91042" w:rsidRPr="3BCFAE18">
        <w:rPr>
          <w:rFonts w:ascii="Helvetica" w:eastAsia="Helvetica" w:hAnsi="Helvetica" w:cs="Helvetica"/>
          <w:b/>
          <w:bCs/>
          <w:i/>
          <w:iCs/>
          <w:color w:val="000000" w:themeColor="text1"/>
          <w:sz w:val="22"/>
          <w:szCs w:val="22"/>
          <w:lang w:eastAsia="en-GB"/>
        </w:rPr>
        <w:t xml:space="preserve"> Stärkung der Bildung einzusetzen.”</w:t>
      </w:r>
    </w:p>
    <w:p w14:paraId="3C2CD6B3" w14:textId="4D71F124" w:rsidR="00316AD6" w:rsidRPr="00451148" w:rsidRDefault="571C9051" w:rsidP="00451148">
      <w:pPr>
        <w:spacing w:before="100" w:beforeAutospacing="1" w:after="100" w:afterAutospacing="1"/>
        <w:jc w:val="both"/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</w:pPr>
      <w:r w:rsidRPr="483ABD86">
        <w:rPr>
          <w:rFonts w:ascii="Helvetica" w:eastAsia="Helvetica" w:hAnsi="Helvetica" w:cs="Helvetica"/>
          <w:b/>
          <w:bCs/>
          <w:color w:val="000000"/>
          <w:kern w:val="0"/>
          <w:sz w:val="22"/>
          <w:szCs w:val="22"/>
          <w:lang w:eastAsia="en-GB"/>
          <w14:ligatures w14:val="none"/>
        </w:rPr>
        <w:t>Bildung ist kein Luxus, sondern die Grundlage für Frieden, Gerechtigkeit und nachhaltige Entwicklung.</w:t>
      </w: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 </w:t>
      </w:r>
      <w:r w:rsidR="2BF3AB0B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Das </w:t>
      </w: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RECI fordert Medien und Öffentlichkeit auf, </w:t>
      </w:r>
      <w:r w:rsidR="24490B1F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sich </w:t>
      </w:r>
      <w:r w:rsidRPr="71B3B562" w:rsidDel="00AB2344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 xml:space="preserve">an </w:t>
      </w:r>
      <w:r w:rsidRPr="19E19A3F">
        <w:rPr>
          <w:rFonts w:ascii="Helvetica" w:eastAsia="Helvetica" w:hAnsi="Helvetica" w:cs="Helvetica"/>
          <w:color w:val="000000" w:themeColor="text1"/>
          <w:sz w:val="22"/>
          <w:szCs w:val="22"/>
        </w:rPr>
        <w:t>diese</w:t>
      </w:r>
      <w:r w:rsidR="497A458D" w:rsidRPr="19E19A3F">
        <w:rPr>
          <w:rFonts w:ascii="Helvetica" w:eastAsia="Helvetica" w:hAnsi="Helvetica" w:cs="Helvetica"/>
          <w:color w:val="000000" w:themeColor="text1"/>
          <w:sz w:val="22"/>
          <w:szCs w:val="22"/>
        </w:rPr>
        <w:t>r</w:t>
      </w:r>
      <w:r w:rsidRPr="71B3B562" w:rsidDel="00292859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 xml:space="preserve"> wichtige</w:t>
      </w:r>
      <w:r w:rsidRPr="71B3B562" w:rsidDel="00AB2344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>n</w:t>
      </w:r>
      <w:r w:rsidRPr="71B3B562" w:rsidDel="00292859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 xml:space="preserve"> Debatte zu be</w:t>
      </w:r>
      <w:r w:rsidRPr="71B3B562" w:rsidDel="00AB2344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>teiligen</w:t>
      </w:r>
      <w:r w:rsidRPr="71B3B562" w:rsidDel="00292859">
        <w:rPr>
          <w:rFonts w:ascii="Helvetica" w:eastAsia="Helvetica" w:hAnsi="Helvetica" w:cs="Helvetica"/>
          <w:color w:val="000000" w:themeColor="text1"/>
          <w:sz w:val="22"/>
          <w:szCs w:val="22"/>
          <w:lang w:eastAsia="en-GB"/>
        </w:rPr>
        <w:t xml:space="preserve"> </w:t>
      </w: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und politischen Druck für eine nachhaltige </w:t>
      </w:r>
      <w:r w:rsidR="24490B1F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Entwicklungsfinanzierung</w:t>
      </w: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 xml:space="preserve"> aufzubauen</w:t>
      </w:r>
      <w:r w:rsidR="2C67293F"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, welche die Bildung als Schlüssel für die nachhaltige Entwicklung anerkennt und angemessen finanziert</w:t>
      </w:r>
      <w:r w:rsidRPr="483ABD86">
        <w:rPr>
          <w:rFonts w:ascii="Helvetica" w:eastAsia="Helvetica" w:hAnsi="Helvetica" w:cs="Helvetica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sectPr w:rsidR="00316AD6" w:rsidRPr="00451148" w:rsidSect="00CB375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4C151" w14:textId="77777777" w:rsidR="003D02BE" w:rsidRDefault="003D02BE">
      <w:r>
        <w:separator/>
      </w:r>
    </w:p>
  </w:endnote>
  <w:endnote w:type="continuationSeparator" w:id="0">
    <w:p w14:paraId="5415D9EF" w14:textId="77777777" w:rsidR="003D02BE" w:rsidRDefault="003D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8080" w14:textId="77777777" w:rsidR="00E07C8D" w:rsidRDefault="00E07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10"/>
      <w:gridCol w:w="360"/>
    </w:tblGrid>
    <w:tr w:rsidR="483ABD86" w:rsidRPr="00E07C8D" w14:paraId="3FA82776" w14:textId="77777777" w:rsidTr="15A8ECBB">
      <w:trPr>
        <w:trHeight w:val="300"/>
      </w:trPr>
      <w:tc>
        <w:tcPr>
          <w:tcW w:w="345" w:type="dxa"/>
        </w:tcPr>
        <w:p w14:paraId="51C0AB17" w14:textId="057D24D7" w:rsidR="483ABD86" w:rsidRDefault="483ABD86" w:rsidP="19E19A3F">
          <w:pPr>
            <w:pStyle w:val="Header"/>
            <w:ind w:left="-115"/>
          </w:pPr>
        </w:p>
      </w:tc>
      <w:tc>
        <w:tcPr>
          <w:tcW w:w="8310" w:type="dxa"/>
        </w:tcPr>
        <w:p w14:paraId="3F7BC844" w14:textId="184A807E" w:rsidR="483ABD86" w:rsidRPr="00E07C8D" w:rsidRDefault="15A8ECBB" w:rsidP="483ABD86">
          <w:pPr>
            <w:jc w:val="center"/>
            <w:rPr>
              <w:lang w:val="de-DE"/>
            </w:rPr>
          </w:pPr>
          <w:r w:rsidRPr="00E07C8D">
            <w:rPr>
              <w:lang w:val="de-DE"/>
            </w:rPr>
            <w:t>REC|</w:t>
          </w:r>
          <w:r w:rsidR="00E07C8D" w:rsidRPr="00E07C8D">
            <w:rPr>
              <w:lang w:val="de-DE"/>
            </w:rPr>
            <w:t xml:space="preserve"> </w:t>
          </w:r>
          <w:hyperlink r:id="rId1" w:history="1">
            <w:proofErr w:type="spellStart"/>
            <w:r w:rsidR="00E07C8D" w:rsidRPr="00E07C8D">
              <w:rPr>
                <w:rStyle w:val="Hyperlink"/>
                <w:lang w:val="de-DE"/>
              </w:rPr>
              <w:t>beatrice.schulter@reci-education.ch</w:t>
            </w:r>
            <w:proofErr w:type="spellEnd"/>
          </w:hyperlink>
          <w:r w:rsidR="00E07C8D" w:rsidRPr="00E07C8D">
            <w:rPr>
              <w:lang w:val="de-DE"/>
            </w:rPr>
            <w:t xml:space="preserve"> </w:t>
          </w:r>
          <w:r w:rsidR="00E07C8D" w:rsidRPr="00E07C8D">
            <w:rPr>
              <w:lang w:val="de-DE"/>
            </w:rPr>
            <w:t>|</w:t>
          </w:r>
          <w:r w:rsidR="00E07C8D" w:rsidRPr="00E07C8D">
            <w:rPr>
              <w:lang w:val="de-DE"/>
            </w:rPr>
            <w:t xml:space="preserve"> Tel +41 76 417 52 23</w:t>
          </w:r>
        </w:p>
      </w:tc>
      <w:tc>
        <w:tcPr>
          <w:tcW w:w="360" w:type="dxa"/>
        </w:tcPr>
        <w:p w14:paraId="70F14B47" w14:textId="460AEE7F" w:rsidR="483ABD86" w:rsidRPr="00E07C8D" w:rsidRDefault="483ABD86" w:rsidP="19E19A3F">
          <w:pPr>
            <w:pStyle w:val="Header"/>
            <w:ind w:right="-115"/>
            <w:jc w:val="right"/>
            <w:rPr>
              <w:lang w:val="de-DE"/>
            </w:rPr>
          </w:pPr>
        </w:p>
      </w:tc>
    </w:tr>
  </w:tbl>
  <w:p w14:paraId="2CC6BDD5" w14:textId="15C6FC74" w:rsidR="483ABD86" w:rsidRPr="00E07C8D" w:rsidRDefault="483ABD86" w:rsidP="19E19A3F">
    <w:pPr>
      <w:pStyle w:val="Foo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F4D1E" w14:textId="77777777" w:rsidR="00E07C8D" w:rsidRDefault="00E07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9DC1A" w14:textId="77777777" w:rsidR="003D02BE" w:rsidRDefault="003D02BE">
      <w:r>
        <w:separator/>
      </w:r>
    </w:p>
  </w:footnote>
  <w:footnote w:type="continuationSeparator" w:id="0">
    <w:p w14:paraId="3BC8D923" w14:textId="77777777" w:rsidR="003D02BE" w:rsidRDefault="003D0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9673D" w14:textId="77777777" w:rsidR="00E07C8D" w:rsidRDefault="00E07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3ABD86" w14:paraId="383207C8" w14:textId="77777777" w:rsidTr="19E19A3F">
      <w:trPr>
        <w:trHeight w:val="300"/>
      </w:trPr>
      <w:tc>
        <w:tcPr>
          <w:tcW w:w="3005" w:type="dxa"/>
        </w:tcPr>
        <w:p w14:paraId="3D6CA0D3" w14:textId="7EDE6D82" w:rsidR="483ABD86" w:rsidRDefault="483ABD86" w:rsidP="483ABD86">
          <w:pPr>
            <w:ind w:left="-115"/>
          </w:pPr>
        </w:p>
      </w:tc>
      <w:tc>
        <w:tcPr>
          <w:tcW w:w="3005" w:type="dxa"/>
        </w:tcPr>
        <w:p w14:paraId="430555C6" w14:textId="581732AB" w:rsidR="483ABD86" w:rsidRDefault="483ABD86" w:rsidP="19E19A3F">
          <w:pPr>
            <w:pStyle w:val="Header"/>
            <w:jc w:val="center"/>
          </w:pPr>
        </w:p>
      </w:tc>
      <w:tc>
        <w:tcPr>
          <w:tcW w:w="3005" w:type="dxa"/>
        </w:tcPr>
        <w:p w14:paraId="40D9649C" w14:textId="77F7816B" w:rsidR="483ABD86" w:rsidRDefault="19E19A3F" w:rsidP="483ABD86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5F1A877E" wp14:editId="7E605753">
                <wp:extent cx="1771650" cy="942975"/>
                <wp:effectExtent l="0" t="0" r="0" b="0"/>
                <wp:docPr id="2140962093" name="Picture 21409620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2BC7A9" w14:textId="61AB5ECB" w:rsidR="483ABD86" w:rsidRDefault="483ABD86" w:rsidP="19E19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17930" w14:textId="77777777" w:rsidR="00E07C8D" w:rsidRDefault="00E07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41327"/>
    <w:multiLevelType w:val="multilevel"/>
    <w:tmpl w:val="0C32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51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59"/>
    <w:rsid w:val="0003282C"/>
    <w:rsid w:val="000AE9E2"/>
    <w:rsid w:val="000F11D3"/>
    <w:rsid w:val="00145BFA"/>
    <w:rsid w:val="00157DB8"/>
    <w:rsid w:val="001D000E"/>
    <w:rsid w:val="001E3CE9"/>
    <w:rsid w:val="0020054A"/>
    <w:rsid w:val="00292859"/>
    <w:rsid w:val="00316AD6"/>
    <w:rsid w:val="003239D0"/>
    <w:rsid w:val="00342162"/>
    <w:rsid w:val="003C6C09"/>
    <w:rsid w:val="003D02BE"/>
    <w:rsid w:val="003D1AD6"/>
    <w:rsid w:val="0041851D"/>
    <w:rsid w:val="00433841"/>
    <w:rsid w:val="00451148"/>
    <w:rsid w:val="005929C1"/>
    <w:rsid w:val="00594705"/>
    <w:rsid w:val="006F37D6"/>
    <w:rsid w:val="0070045B"/>
    <w:rsid w:val="007474DE"/>
    <w:rsid w:val="0077707F"/>
    <w:rsid w:val="007B20A6"/>
    <w:rsid w:val="008BD637"/>
    <w:rsid w:val="008D577A"/>
    <w:rsid w:val="00921431"/>
    <w:rsid w:val="00A22FE7"/>
    <w:rsid w:val="00A6717E"/>
    <w:rsid w:val="00AA19A2"/>
    <w:rsid w:val="00AB2344"/>
    <w:rsid w:val="00B02265"/>
    <w:rsid w:val="00BE62BD"/>
    <w:rsid w:val="00C37A61"/>
    <w:rsid w:val="00C47B72"/>
    <w:rsid w:val="00C771C4"/>
    <w:rsid w:val="00CB3756"/>
    <w:rsid w:val="00D9236B"/>
    <w:rsid w:val="00E07C8D"/>
    <w:rsid w:val="00E37745"/>
    <w:rsid w:val="00E95B3E"/>
    <w:rsid w:val="0108E03E"/>
    <w:rsid w:val="014D6D5F"/>
    <w:rsid w:val="018E3322"/>
    <w:rsid w:val="01BCCC01"/>
    <w:rsid w:val="02124D9F"/>
    <w:rsid w:val="025329AB"/>
    <w:rsid w:val="02970466"/>
    <w:rsid w:val="0298D182"/>
    <w:rsid w:val="02C077EE"/>
    <w:rsid w:val="03CBAE95"/>
    <w:rsid w:val="03F54CCF"/>
    <w:rsid w:val="03F78E15"/>
    <w:rsid w:val="042A4A74"/>
    <w:rsid w:val="04859FE3"/>
    <w:rsid w:val="0495F323"/>
    <w:rsid w:val="04DB2203"/>
    <w:rsid w:val="0500A438"/>
    <w:rsid w:val="0515D142"/>
    <w:rsid w:val="0565E2DD"/>
    <w:rsid w:val="058D39E3"/>
    <w:rsid w:val="05AABE47"/>
    <w:rsid w:val="0620409A"/>
    <w:rsid w:val="065E644A"/>
    <w:rsid w:val="06B24058"/>
    <w:rsid w:val="07650DFA"/>
    <w:rsid w:val="07652F4C"/>
    <w:rsid w:val="07E42165"/>
    <w:rsid w:val="094765F2"/>
    <w:rsid w:val="094F66B1"/>
    <w:rsid w:val="09CD68BF"/>
    <w:rsid w:val="0A0C3861"/>
    <w:rsid w:val="0AA724D7"/>
    <w:rsid w:val="0AAAA3D8"/>
    <w:rsid w:val="0B64A403"/>
    <w:rsid w:val="0E311931"/>
    <w:rsid w:val="0E35F733"/>
    <w:rsid w:val="0E483908"/>
    <w:rsid w:val="0E82E8B2"/>
    <w:rsid w:val="0FDE4CC6"/>
    <w:rsid w:val="1063C79B"/>
    <w:rsid w:val="10FCF105"/>
    <w:rsid w:val="11739137"/>
    <w:rsid w:val="118C667C"/>
    <w:rsid w:val="12201D74"/>
    <w:rsid w:val="12388F09"/>
    <w:rsid w:val="12558D4F"/>
    <w:rsid w:val="126B9FE8"/>
    <w:rsid w:val="12C32113"/>
    <w:rsid w:val="136AC750"/>
    <w:rsid w:val="139C5747"/>
    <w:rsid w:val="13AB2A5D"/>
    <w:rsid w:val="143F96E9"/>
    <w:rsid w:val="15299DC4"/>
    <w:rsid w:val="15A8ECBB"/>
    <w:rsid w:val="1603EA8D"/>
    <w:rsid w:val="16D74FA7"/>
    <w:rsid w:val="17160E7A"/>
    <w:rsid w:val="1743E027"/>
    <w:rsid w:val="17ADEEE1"/>
    <w:rsid w:val="186EDBD1"/>
    <w:rsid w:val="18ACE0A7"/>
    <w:rsid w:val="18ED4AAE"/>
    <w:rsid w:val="18F386FC"/>
    <w:rsid w:val="1928426E"/>
    <w:rsid w:val="19E19A3F"/>
    <w:rsid w:val="19F606F3"/>
    <w:rsid w:val="1A5E5208"/>
    <w:rsid w:val="1A6A25E8"/>
    <w:rsid w:val="1A856FB2"/>
    <w:rsid w:val="1A8BE11B"/>
    <w:rsid w:val="1AB9C1DA"/>
    <w:rsid w:val="1AC99225"/>
    <w:rsid w:val="1B44E0F0"/>
    <w:rsid w:val="1B69836C"/>
    <w:rsid w:val="1B9783EC"/>
    <w:rsid w:val="1C3C89D7"/>
    <w:rsid w:val="1C80A065"/>
    <w:rsid w:val="1D88F355"/>
    <w:rsid w:val="1DBDADC9"/>
    <w:rsid w:val="1E33F53B"/>
    <w:rsid w:val="1E38E2D1"/>
    <w:rsid w:val="1E3A1934"/>
    <w:rsid w:val="1F1E00D2"/>
    <w:rsid w:val="1F4CCE9A"/>
    <w:rsid w:val="1F6C1B7A"/>
    <w:rsid w:val="20197CE6"/>
    <w:rsid w:val="21456D79"/>
    <w:rsid w:val="21545F71"/>
    <w:rsid w:val="215AA675"/>
    <w:rsid w:val="220D4CFD"/>
    <w:rsid w:val="222327ED"/>
    <w:rsid w:val="22309D4A"/>
    <w:rsid w:val="23075DDC"/>
    <w:rsid w:val="231E71AA"/>
    <w:rsid w:val="2341F3D0"/>
    <w:rsid w:val="23A78E44"/>
    <w:rsid w:val="23B317C2"/>
    <w:rsid w:val="23EE1031"/>
    <w:rsid w:val="23F4FB82"/>
    <w:rsid w:val="24393B27"/>
    <w:rsid w:val="24490B1F"/>
    <w:rsid w:val="24BB725A"/>
    <w:rsid w:val="24BCC837"/>
    <w:rsid w:val="250E39F5"/>
    <w:rsid w:val="2546C61D"/>
    <w:rsid w:val="25B6601F"/>
    <w:rsid w:val="268A1D1F"/>
    <w:rsid w:val="2730CE5A"/>
    <w:rsid w:val="274B52F0"/>
    <w:rsid w:val="27B960FF"/>
    <w:rsid w:val="284CA676"/>
    <w:rsid w:val="2896A354"/>
    <w:rsid w:val="28AD7411"/>
    <w:rsid w:val="28F60BEE"/>
    <w:rsid w:val="290495A0"/>
    <w:rsid w:val="29366C45"/>
    <w:rsid w:val="29555227"/>
    <w:rsid w:val="29907D00"/>
    <w:rsid w:val="29DC5547"/>
    <w:rsid w:val="29DFDBA3"/>
    <w:rsid w:val="29F03FE5"/>
    <w:rsid w:val="29FB57A4"/>
    <w:rsid w:val="2A8BCC81"/>
    <w:rsid w:val="2B1B3ACD"/>
    <w:rsid w:val="2B332765"/>
    <w:rsid w:val="2BF3AB0B"/>
    <w:rsid w:val="2C1A7388"/>
    <w:rsid w:val="2C67293F"/>
    <w:rsid w:val="2C9A5BF2"/>
    <w:rsid w:val="2CAE58C3"/>
    <w:rsid w:val="2CCE6B77"/>
    <w:rsid w:val="2CFF0A2D"/>
    <w:rsid w:val="2DD4E8AA"/>
    <w:rsid w:val="2DEA7893"/>
    <w:rsid w:val="2E014B80"/>
    <w:rsid w:val="2E6FEDAD"/>
    <w:rsid w:val="2EC64E24"/>
    <w:rsid w:val="2ED323B9"/>
    <w:rsid w:val="2F6EF277"/>
    <w:rsid w:val="2F8F3E0C"/>
    <w:rsid w:val="2FEECC18"/>
    <w:rsid w:val="30063149"/>
    <w:rsid w:val="30110CA7"/>
    <w:rsid w:val="301DDF0E"/>
    <w:rsid w:val="3071E8A4"/>
    <w:rsid w:val="30CE5B67"/>
    <w:rsid w:val="3183056C"/>
    <w:rsid w:val="32D3C696"/>
    <w:rsid w:val="3339FE6E"/>
    <w:rsid w:val="3390B0D2"/>
    <w:rsid w:val="33955F24"/>
    <w:rsid w:val="33BFA6F9"/>
    <w:rsid w:val="343A711C"/>
    <w:rsid w:val="347584BB"/>
    <w:rsid w:val="348638E3"/>
    <w:rsid w:val="354D2014"/>
    <w:rsid w:val="358090CF"/>
    <w:rsid w:val="358EE4A7"/>
    <w:rsid w:val="35B0F0FE"/>
    <w:rsid w:val="35F22B1E"/>
    <w:rsid w:val="3638DFEE"/>
    <w:rsid w:val="3642EE68"/>
    <w:rsid w:val="367DB173"/>
    <w:rsid w:val="36C24250"/>
    <w:rsid w:val="372F3027"/>
    <w:rsid w:val="3739885A"/>
    <w:rsid w:val="3781D76A"/>
    <w:rsid w:val="37C0CBAC"/>
    <w:rsid w:val="38399C3C"/>
    <w:rsid w:val="3899564A"/>
    <w:rsid w:val="38BBCEC1"/>
    <w:rsid w:val="38E5AF9F"/>
    <w:rsid w:val="39173B65"/>
    <w:rsid w:val="392A4EC3"/>
    <w:rsid w:val="39B0FE08"/>
    <w:rsid w:val="39C00B8E"/>
    <w:rsid w:val="39CDF676"/>
    <w:rsid w:val="39F0860C"/>
    <w:rsid w:val="3A55BE43"/>
    <w:rsid w:val="3A5926DB"/>
    <w:rsid w:val="3A6C7213"/>
    <w:rsid w:val="3B037873"/>
    <w:rsid w:val="3BCFAE18"/>
    <w:rsid w:val="3C33BB8F"/>
    <w:rsid w:val="3C49F792"/>
    <w:rsid w:val="3C8A12BD"/>
    <w:rsid w:val="3CAF60EF"/>
    <w:rsid w:val="3D235CCD"/>
    <w:rsid w:val="3D699137"/>
    <w:rsid w:val="3E24125F"/>
    <w:rsid w:val="3E5425B5"/>
    <w:rsid w:val="3E88972A"/>
    <w:rsid w:val="3ECD6AEA"/>
    <w:rsid w:val="3ED96659"/>
    <w:rsid w:val="3EE9D5F5"/>
    <w:rsid w:val="3F223D52"/>
    <w:rsid w:val="3F2A4B77"/>
    <w:rsid w:val="3FADB238"/>
    <w:rsid w:val="3FBC9E9A"/>
    <w:rsid w:val="40DDC76E"/>
    <w:rsid w:val="40F7100C"/>
    <w:rsid w:val="411899AA"/>
    <w:rsid w:val="42EFFDAE"/>
    <w:rsid w:val="431783A3"/>
    <w:rsid w:val="433030A1"/>
    <w:rsid w:val="436A7989"/>
    <w:rsid w:val="43F70436"/>
    <w:rsid w:val="444CF6C9"/>
    <w:rsid w:val="447EE660"/>
    <w:rsid w:val="44C5A406"/>
    <w:rsid w:val="44EB2529"/>
    <w:rsid w:val="4546EF25"/>
    <w:rsid w:val="4585F696"/>
    <w:rsid w:val="45941BCC"/>
    <w:rsid w:val="45E0397E"/>
    <w:rsid w:val="4671725D"/>
    <w:rsid w:val="4678A24E"/>
    <w:rsid w:val="46F6A1E2"/>
    <w:rsid w:val="4737A29F"/>
    <w:rsid w:val="4751A676"/>
    <w:rsid w:val="481FABA6"/>
    <w:rsid w:val="483ABD86"/>
    <w:rsid w:val="484CC85E"/>
    <w:rsid w:val="48515EF2"/>
    <w:rsid w:val="486AA957"/>
    <w:rsid w:val="48D083AC"/>
    <w:rsid w:val="48EA2146"/>
    <w:rsid w:val="4903EA32"/>
    <w:rsid w:val="4928C93B"/>
    <w:rsid w:val="497A458D"/>
    <w:rsid w:val="499B9DF5"/>
    <w:rsid w:val="49BFC0AF"/>
    <w:rsid w:val="49CFE123"/>
    <w:rsid w:val="4A07B508"/>
    <w:rsid w:val="4A278E2F"/>
    <w:rsid w:val="4A3A5790"/>
    <w:rsid w:val="4A651A51"/>
    <w:rsid w:val="4BD36B39"/>
    <w:rsid w:val="4BD5F537"/>
    <w:rsid w:val="4BF58EFF"/>
    <w:rsid w:val="4C63EAE3"/>
    <w:rsid w:val="4CCCEB2D"/>
    <w:rsid w:val="4D077065"/>
    <w:rsid w:val="4DA13CDD"/>
    <w:rsid w:val="4E15CC99"/>
    <w:rsid w:val="4E301133"/>
    <w:rsid w:val="4EA36F23"/>
    <w:rsid w:val="4F476210"/>
    <w:rsid w:val="4F73C960"/>
    <w:rsid w:val="501AB00F"/>
    <w:rsid w:val="503A64A5"/>
    <w:rsid w:val="5046245B"/>
    <w:rsid w:val="504CABAB"/>
    <w:rsid w:val="50ACC850"/>
    <w:rsid w:val="50C125F9"/>
    <w:rsid w:val="50D8A391"/>
    <w:rsid w:val="50F91E73"/>
    <w:rsid w:val="512D9FA9"/>
    <w:rsid w:val="51CF0688"/>
    <w:rsid w:val="51DFFC9A"/>
    <w:rsid w:val="52345FFD"/>
    <w:rsid w:val="525BFA73"/>
    <w:rsid w:val="5279C100"/>
    <w:rsid w:val="52BEFB8B"/>
    <w:rsid w:val="52D23468"/>
    <w:rsid w:val="52DD9352"/>
    <w:rsid w:val="5323C58E"/>
    <w:rsid w:val="53457061"/>
    <w:rsid w:val="53666325"/>
    <w:rsid w:val="53D5B205"/>
    <w:rsid w:val="54D05A6E"/>
    <w:rsid w:val="555A1D18"/>
    <w:rsid w:val="55E25DE3"/>
    <w:rsid w:val="565B2025"/>
    <w:rsid w:val="5701C53E"/>
    <w:rsid w:val="57099941"/>
    <w:rsid w:val="571C9051"/>
    <w:rsid w:val="5754C38A"/>
    <w:rsid w:val="577D37F7"/>
    <w:rsid w:val="577F65F5"/>
    <w:rsid w:val="581075D4"/>
    <w:rsid w:val="582D040A"/>
    <w:rsid w:val="58349540"/>
    <w:rsid w:val="58D894EF"/>
    <w:rsid w:val="5925DAFD"/>
    <w:rsid w:val="59267CF8"/>
    <w:rsid w:val="5939EDEA"/>
    <w:rsid w:val="59922141"/>
    <w:rsid w:val="59ACC9ED"/>
    <w:rsid w:val="59CAB141"/>
    <w:rsid w:val="5A7D7F11"/>
    <w:rsid w:val="5AA6BD21"/>
    <w:rsid w:val="5AB60270"/>
    <w:rsid w:val="5B06A02D"/>
    <w:rsid w:val="5BA39B4B"/>
    <w:rsid w:val="5C1E9F96"/>
    <w:rsid w:val="5C42BC39"/>
    <w:rsid w:val="5D0B5A89"/>
    <w:rsid w:val="5D88961B"/>
    <w:rsid w:val="5DD9750F"/>
    <w:rsid w:val="5E636A6D"/>
    <w:rsid w:val="5F1E41CC"/>
    <w:rsid w:val="5F2D2134"/>
    <w:rsid w:val="601A510E"/>
    <w:rsid w:val="603C945B"/>
    <w:rsid w:val="60F10F35"/>
    <w:rsid w:val="61022DBE"/>
    <w:rsid w:val="6106EF7B"/>
    <w:rsid w:val="61329A69"/>
    <w:rsid w:val="6135A67A"/>
    <w:rsid w:val="618C5C68"/>
    <w:rsid w:val="61DCACEF"/>
    <w:rsid w:val="62074B33"/>
    <w:rsid w:val="620B64F7"/>
    <w:rsid w:val="621079D9"/>
    <w:rsid w:val="6254A2AF"/>
    <w:rsid w:val="628ED31B"/>
    <w:rsid w:val="62C83741"/>
    <w:rsid w:val="62D39B72"/>
    <w:rsid w:val="6358DFD0"/>
    <w:rsid w:val="63DEA3A2"/>
    <w:rsid w:val="64BCF616"/>
    <w:rsid w:val="64F48F4F"/>
    <w:rsid w:val="650218DC"/>
    <w:rsid w:val="65256936"/>
    <w:rsid w:val="656D32D1"/>
    <w:rsid w:val="6581B9F8"/>
    <w:rsid w:val="6598431F"/>
    <w:rsid w:val="66548255"/>
    <w:rsid w:val="666E7C01"/>
    <w:rsid w:val="66B91042"/>
    <w:rsid w:val="66E0E390"/>
    <w:rsid w:val="67224954"/>
    <w:rsid w:val="674612FA"/>
    <w:rsid w:val="678FA7D7"/>
    <w:rsid w:val="6844A189"/>
    <w:rsid w:val="684881C3"/>
    <w:rsid w:val="69451CC3"/>
    <w:rsid w:val="69D91595"/>
    <w:rsid w:val="69E0678E"/>
    <w:rsid w:val="6A1ECCF7"/>
    <w:rsid w:val="6A2CE19B"/>
    <w:rsid w:val="6B3F572F"/>
    <w:rsid w:val="6B8B5390"/>
    <w:rsid w:val="6B9DB698"/>
    <w:rsid w:val="6BDC1726"/>
    <w:rsid w:val="6C44F54C"/>
    <w:rsid w:val="6C5EAC60"/>
    <w:rsid w:val="6C6A6D9A"/>
    <w:rsid w:val="6C704A7E"/>
    <w:rsid w:val="6CBCC16D"/>
    <w:rsid w:val="6CD02575"/>
    <w:rsid w:val="6DC0EBFE"/>
    <w:rsid w:val="6DCBF38B"/>
    <w:rsid w:val="6DFB841F"/>
    <w:rsid w:val="6E7A6BCD"/>
    <w:rsid w:val="6E7D1601"/>
    <w:rsid w:val="6EA4E588"/>
    <w:rsid w:val="6F018AE4"/>
    <w:rsid w:val="6F3506F3"/>
    <w:rsid w:val="6F7B66FC"/>
    <w:rsid w:val="6FDAC7D1"/>
    <w:rsid w:val="7070B45E"/>
    <w:rsid w:val="712CEEFE"/>
    <w:rsid w:val="715C3D3C"/>
    <w:rsid w:val="71A7FD00"/>
    <w:rsid w:val="71B3B562"/>
    <w:rsid w:val="71C2C3A4"/>
    <w:rsid w:val="7201DEC7"/>
    <w:rsid w:val="7213EE63"/>
    <w:rsid w:val="72E02910"/>
    <w:rsid w:val="72E677CE"/>
    <w:rsid w:val="72F4EA53"/>
    <w:rsid w:val="7326AF3C"/>
    <w:rsid w:val="736E7076"/>
    <w:rsid w:val="73BB056D"/>
    <w:rsid w:val="73E3DD27"/>
    <w:rsid w:val="740BD140"/>
    <w:rsid w:val="742CBEAE"/>
    <w:rsid w:val="742EA091"/>
    <w:rsid w:val="743F8A1D"/>
    <w:rsid w:val="75483115"/>
    <w:rsid w:val="754CF7CD"/>
    <w:rsid w:val="754E862C"/>
    <w:rsid w:val="75ED8F51"/>
    <w:rsid w:val="763593F5"/>
    <w:rsid w:val="7637B918"/>
    <w:rsid w:val="76714833"/>
    <w:rsid w:val="769A15DE"/>
    <w:rsid w:val="769DA0B5"/>
    <w:rsid w:val="76DF959F"/>
    <w:rsid w:val="7721009A"/>
    <w:rsid w:val="7730B74E"/>
    <w:rsid w:val="773D9B98"/>
    <w:rsid w:val="777E8FF5"/>
    <w:rsid w:val="77E3F1D1"/>
    <w:rsid w:val="782B3A10"/>
    <w:rsid w:val="782ECB38"/>
    <w:rsid w:val="788CFA7C"/>
    <w:rsid w:val="7892EE40"/>
    <w:rsid w:val="789FBD17"/>
    <w:rsid w:val="78A5A238"/>
    <w:rsid w:val="798280EB"/>
    <w:rsid w:val="79D4AB80"/>
    <w:rsid w:val="7A6884FC"/>
    <w:rsid w:val="7ACFBBE3"/>
    <w:rsid w:val="7ACFC182"/>
    <w:rsid w:val="7B932FB3"/>
    <w:rsid w:val="7BAEDB5A"/>
    <w:rsid w:val="7BEB2EF1"/>
    <w:rsid w:val="7C1D655B"/>
    <w:rsid w:val="7C1ED1DF"/>
    <w:rsid w:val="7C257155"/>
    <w:rsid w:val="7C4A7CBA"/>
    <w:rsid w:val="7C5BC102"/>
    <w:rsid w:val="7C90F7CF"/>
    <w:rsid w:val="7CEEA750"/>
    <w:rsid w:val="7D5035F8"/>
    <w:rsid w:val="7D6BCC7F"/>
    <w:rsid w:val="7DD73A7C"/>
    <w:rsid w:val="7DD8AB34"/>
    <w:rsid w:val="7E0CE56C"/>
    <w:rsid w:val="7E2E8FBC"/>
    <w:rsid w:val="7E62E880"/>
    <w:rsid w:val="7ECEE86E"/>
    <w:rsid w:val="7F116CD0"/>
    <w:rsid w:val="7F73CD05"/>
    <w:rsid w:val="7FCDF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8EDB"/>
  <w15:chartTrackingRefBased/>
  <w15:docId w15:val="{1BEA372C-A6A9-C545-81C9-AC7FEC5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9E19A3F"/>
    <w:rPr>
      <w:lang w:val="de-CH"/>
    </w:rPr>
  </w:style>
  <w:style w:type="paragraph" w:styleId="Heading1">
    <w:name w:val="heading 1"/>
    <w:basedOn w:val="Normal"/>
    <w:next w:val="Normal"/>
    <w:link w:val="Heading1Char"/>
    <w:uiPriority w:val="9"/>
    <w:qFormat/>
    <w:rsid w:val="19E19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19E19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9E19A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19E19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19E19A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19E19A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19E19A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19E19A3F"/>
    <w:pPr>
      <w:keepNext/>
      <w:keepLines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19E19A3F"/>
    <w:pPr>
      <w:keepNext/>
      <w:keepLines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92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19E19A3F"/>
    <w:pPr>
      <w:spacing w:after="8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19E19A3F"/>
    <w:pPr>
      <w:spacing w:after="160"/>
    </w:pPr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19E19A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19E19A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9E19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85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19E19A3F"/>
    <w:pPr>
      <w:spacing w:beforeAutospacing="1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92859"/>
    <w:rPr>
      <w:b/>
      <w:bCs/>
    </w:rPr>
  </w:style>
  <w:style w:type="character" w:customStyle="1" w:styleId="apple-converted-space">
    <w:name w:val="apple-converted-space"/>
    <w:basedOn w:val="DefaultParagraphFont"/>
    <w:rsid w:val="00292859"/>
  </w:style>
  <w:style w:type="character" w:styleId="Hyperlink">
    <w:name w:val="Hyperlink"/>
    <w:basedOn w:val="DefaultParagraphFont"/>
    <w:uiPriority w:val="99"/>
    <w:unhideWhenUsed/>
    <w:rsid w:val="002928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8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577A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19E19A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344"/>
    <w:rPr>
      <w:b/>
      <w:bCs/>
      <w:sz w:val="20"/>
      <w:szCs w:val="20"/>
    </w:rPr>
  </w:style>
  <w:style w:type="paragraph" w:styleId="Header">
    <w:name w:val="header"/>
    <w:basedOn w:val="Normal"/>
    <w:uiPriority w:val="99"/>
    <w:unhideWhenUsed/>
    <w:rsid w:val="19E19A3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19E19A3F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ews.admin.ch/de/nsb?id=103982" TargetMode="External"/><Relationship Id="rId18" Type="http://schemas.openxmlformats.org/officeDocument/2006/relationships/hyperlink" Target="https://financing.desa.un.org/ffd4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parlament.ch/de/ratsbetrieb/suche-curia-vista/geschaeft?AffairId=20240049" TargetMode="External"/><Relationship Id="rId17" Type="http://schemas.openxmlformats.org/officeDocument/2006/relationships/hyperlink" Target="https://act.campax.org/petitions/appell-an-den-bundesrat-grundbildung-muss-teil-der-entwicklungszusammenarbeit-bleiben?source=web-share-api-button&amp;utm_source=web_share_api&amp;share=147f7121-4c97-4efe-9ea8-8b5a6921b038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ct.campax.org/efforts/total-de-fr-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orld-education-blog.org/2025/06/26/global-aid-to-education-projected-to-fall-even-further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newsd.admin.ch/newsd/message/attachments/87824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reci-education.ch/en/event/reci-education-forum-2025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orld-education-blog.org/2025/06/26/global-aid-to-education-projected-to-fall-even-further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atrice.schulter@reci-education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9a87e7-7437-4f24-9aaa-21253438d072">
      <Terms xmlns="http://schemas.microsoft.com/office/infopath/2007/PartnerControls"/>
    </lcf76f155ced4ddcb4097134ff3c332f>
    <TaxCatchAll xmlns="e8fdd220-ca2f-4b0a-a8ba-dcb4ee47ba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2A5D7286E80428EAC63AC56159CBE" ma:contentTypeVersion="18" ma:contentTypeDescription="Create a new document." ma:contentTypeScope="" ma:versionID="4b38e79b9a02c45c1653cf7b792251bf">
  <xsd:schema xmlns:xsd="http://www.w3.org/2001/XMLSchema" xmlns:xs="http://www.w3.org/2001/XMLSchema" xmlns:p="http://schemas.microsoft.com/office/2006/metadata/properties" xmlns:ns2="7c9a87e7-7437-4f24-9aaa-21253438d072" xmlns:ns3="e8fdd220-ca2f-4b0a-a8ba-dcb4ee47baa9" targetNamespace="http://schemas.microsoft.com/office/2006/metadata/properties" ma:root="true" ma:fieldsID="11f06f1febf13f141ff4553ee67114b0" ns2:_="" ns3:_="">
    <xsd:import namespace="7c9a87e7-7437-4f24-9aaa-21253438d072"/>
    <xsd:import namespace="e8fdd220-ca2f-4b0a-a8ba-dcb4ee47b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a87e7-7437-4f24-9aaa-21253438d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dde438-bc88-4b6b-a8c2-4e3473280d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20-ca2f-4b0a-a8ba-dcb4ee47b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5ea167-bb2a-475e-b719-0cb3dc7da690}" ma:internalName="TaxCatchAll" ma:showField="CatchAllData" ma:web="e8fdd220-ca2f-4b0a-a8ba-dcb4ee47b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B0579-31E6-4A32-BB84-4B161B48D367}">
  <ds:schemaRefs>
    <ds:schemaRef ds:uri="http://schemas.microsoft.com/office/2006/metadata/properties"/>
    <ds:schemaRef ds:uri="http://schemas.microsoft.com/office/infopath/2007/PartnerControls"/>
    <ds:schemaRef ds:uri="7c9a87e7-7437-4f24-9aaa-21253438d072"/>
    <ds:schemaRef ds:uri="e8fdd220-ca2f-4b0a-a8ba-dcb4ee47baa9"/>
  </ds:schemaRefs>
</ds:datastoreItem>
</file>

<file path=customXml/itemProps2.xml><?xml version="1.0" encoding="utf-8"?>
<ds:datastoreItem xmlns:ds="http://schemas.openxmlformats.org/officeDocument/2006/customXml" ds:itemID="{E90509DB-822E-447C-B4CB-FEE2714B1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61BD4-1AEE-4307-A8CD-164AD5E15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a87e7-7437-4f24-9aaa-21253438d072"/>
    <ds:schemaRef ds:uri="e8fdd220-ca2f-4b0a-a8ba-dcb4ee47b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Schulter</dc:creator>
  <cp:keywords/>
  <dc:description/>
  <cp:lastModifiedBy>Beatrice Schulter</cp:lastModifiedBy>
  <cp:revision>2</cp:revision>
  <dcterms:created xsi:type="dcterms:W3CDTF">2025-07-02T04:49:00Z</dcterms:created>
  <dcterms:modified xsi:type="dcterms:W3CDTF">2025-07-02T04:49:00Z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0x0101006032A5D7286E80428EAC63AC56159CBE</vt:lpwstr>
  </property>
  <property fmtid="{D5CDD505-2E9C-101B-9397-08002B2CF9AE}" pid="3" name="MediaServiceImageTags">
    <vt:lpwstr/>
  </property>
</Properties>
</file>